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 wp14:anchorId="4000AF11" wp14:editId="7548F75D">
            <wp:extent cx="571500" cy="609600"/>
            <wp:effectExtent l="19050" t="0" r="0" b="0"/>
            <wp:docPr id="3" name="Рисунок 3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муниципального </w:t>
      </w:r>
    </w:p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Васильевский СЕЛЬСОВЕТ </w:t>
      </w:r>
    </w:p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462FE6" w:rsidRDefault="00462FE6" w:rsidP="00462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462FE6" w:rsidRDefault="00462FE6" w:rsidP="00462F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462FE6" w:rsidRDefault="00462FE6" w:rsidP="0046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третьего заседания Совета депутатов</w:t>
      </w:r>
    </w:p>
    <w:p w:rsidR="00462FE6" w:rsidRDefault="00462FE6" w:rsidP="0046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462FE6" w:rsidRDefault="00462FE6" w:rsidP="0046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FE6" w:rsidRDefault="00462FE6" w:rsidP="0046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FE6" w:rsidRDefault="00462FE6" w:rsidP="00462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62FE6" w:rsidRDefault="00462FE6" w:rsidP="0046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 2020 года                       с. Васильевка                                      № 14</w:t>
      </w:r>
    </w:p>
    <w:p w:rsidR="00462FE6" w:rsidRDefault="00462FE6" w:rsidP="00462FE6">
      <w:pPr>
        <w:tabs>
          <w:tab w:val="left" w:pos="2130"/>
        </w:tabs>
        <w:ind w:right="1255"/>
        <w:rPr>
          <w:sz w:val="28"/>
          <w:szCs w:val="28"/>
        </w:rPr>
      </w:pPr>
    </w:p>
    <w:p w:rsidR="00462FE6" w:rsidRDefault="00462FE6" w:rsidP="0046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внесение изменений в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образования  Васильевского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462FE6" w:rsidRDefault="00462FE6" w:rsidP="00462FE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462FE6" w:rsidRDefault="00462FE6" w:rsidP="00462F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от 06.10.2003 N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131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принципах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местного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в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5" w:history="1">
        <w:r>
          <w:rPr>
            <w:rStyle w:val="a7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02.03.2007 N 25-ФЗ «О муниципальной службе в Российской Федерации», Уставом муниципального образования Васильевский сельсовет,</w:t>
      </w:r>
    </w:p>
    <w:p w:rsidR="00462FE6" w:rsidRDefault="00462FE6" w:rsidP="00462FE6">
      <w:pPr>
        <w:tabs>
          <w:tab w:val="left" w:pos="8931"/>
          <w:tab w:val="left" w:pos="9214"/>
          <w:tab w:val="left" w:pos="9498"/>
        </w:tabs>
        <w:ind w:right="3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Васильевского сельсовета</w:t>
      </w:r>
    </w:p>
    <w:p w:rsidR="00462FE6" w:rsidRDefault="00462FE6" w:rsidP="00462FE6">
      <w:pPr>
        <w:tabs>
          <w:tab w:val="left" w:pos="8931"/>
          <w:tab w:val="left" w:pos="9214"/>
          <w:tab w:val="left" w:pos="9498"/>
        </w:tabs>
        <w:ind w:right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</w:rPr>
        <w:t>Л :</w:t>
      </w:r>
      <w:proofErr w:type="gramEnd"/>
    </w:p>
    <w:p w:rsidR="00462FE6" w:rsidRDefault="00462FE6" w:rsidP="00462FE6">
      <w:pPr>
        <w:jc w:val="both"/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Внести изменения в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области, утвержденное решением Совета депутатов </w:t>
      </w:r>
      <w:r>
        <w:rPr>
          <w:rFonts w:ascii="Times New Roman" w:hAnsi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от 23.08.2016  № 45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 26.12.2018 года  № 142 «О внесении изменений в «Положения о порядке оплаты труда лиц, замещающих муниципальные должности и должности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службы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),     согласно приложения.</w:t>
      </w:r>
    </w:p>
    <w:p w:rsidR="00462FE6" w:rsidRDefault="00462FE6" w:rsidP="00462F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62FE6" w:rsidRDefault="00462FE6" w:rsidP="00462F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исполнением данного решения возложить на постоянную комиссию по бюджетной и финансовой политике, собственности, экономическим вопросам (</w:t>
      </w:r>
      <w:proofErr w:type="spellStart"/>
      <w:r>
        <w:rPr>
          <w:rFonts w:ascii="Times New Roman" w:hAnsi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К.Х.).</w:t>
      </w:r>
    </w:p>
    <w:p w:rsidR="00462FE6" w:rsidRDefault="00462FE6" w:rsidP="00462F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администрации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Васильевский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462FE6" w:rsidRDefault="00462FE6" w:rsidP="00462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tabs>
          <w:tab w:val="left" w:pos="8931"/>
          <w:tab w:val="left" w:pos="9214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депутатов- </w:t>
      </w:r>
    </w:p>
    <w:p w:rsidR="00462FE6" w:rsidRDefault="00462FE6" w:rsidP="00462FE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462FE6" w:rsidRDefault="00462FE6" w:rsidP="00462FE6">
      <w:pPr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rPr>
          <w:rFonts w:ascii="Times New Roman" w:hAnsi="Times New Roman"/>
          <w:sz w:val="28"/>
          <w:szCs w:val="28"/>
        </w:rPr>
      </w:pPr>
    </w:p>
    <w:p w:rsidR="00462FE6" w:rsidRDefault="00462FE6" w:rsidP="00462FE6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депутатам, постоянной комиссии, бухгалтерии администрации сельсовета, в дело</w:t>
      </w:r>
    </w:p>
    <w:p w:rsidR="00462FE6" w:rsidRDefault="00462FE6" w:rsidP="0046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462FE6">
          <w:pgSz w:w="11906" w:h="16838"/>
          <w:pgMar w:top="1134" w:right="851" w:bottom="851" w:left="1701" w:header="720" w:footer="720" w:gutter="0"/>
          <w:cols w:space="720"/>
        </w:sectPr>
      </w:pPr>
    </w:p>
    <w:p w:rsidR="00462FE6" w:rsidRDefault="00462FE6" w:rsidP="00462FE6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Васильевского сельсовета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62FE6" w:rsidRDefault="00462FE6" w:rsidP="00462FE6">
      <w:pPr>
        <w:pStyle w:val="ConsPlusNormal0"/>
        <w:tabs>
          <w:tab w:val="right" w:pos="1020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25.11.2020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</w:t>
      </w:r>
      <w:proofErr w:type="gramEnd"/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ПОЛОЖЕНИЕ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пункте 1.1. </w:t>
      </w:r>
      <w:r>
        <w:rPr>
          <w:rFonts w:ascii="Times New Roman" w:hAnsi="Times New Roman" w:cs="Times New Roman"/>
          <w:sz w:val="28"/>
          <w:szCs w:val="28"/>
        </w:rPr>
        <w:t>после слов «Васильевский сельсовет» добавить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сельсовет)»;</w:t>
      </w:r>
    </w:p>
    <w:p w:rsidR="00462FE6" w:rsidRDefault="00462FE6" w:rsidP="00462FE6">
      <w:pPr>
        <w:pStyle w:val="ConsPlusNormal0"/>
        <w:spacing w:after="120"/>
        <w:jc w:val="both"/>
        <w:rPr>
          <w:rStyle w:val="normaltextrunscxw150405077bcx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2. В пункте 2.4. слова «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>разовой премии» заменить на слово «премий»;</w:t>
      </w:r>
    </w:p>
    <w:p w:rsidR="00462FE6" w:rsidRDefault="00462FE6" w:rsidP="00462FE6">
      <w:pPr>
        <w:pStyle w:val="ConsPlusNormal0"/>
        <w:spacing w:after="120"/>
        <w:jc w:val="both"/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 xml:space="preserve">       3.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пунктах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3.1.,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6.4.3.</w:t>
      </w:r>
      <w:r>
        <w:rPr>
          <w:rFonts w:ascii="Times New Roman" w:hAnsi="Times New Roman" w:cs="Times New Roman"/>
          <w:sz w:val="28"/>
          <w:szCs w:val="28"/>
        </w:rPr>
        <w:t xml:space="preserve">  слова «муниципального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Васильевский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заменить на слово «сельсовета»;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 пункте 4.3. </w:t>
      </w:r>
      <w:r>
        <w:rPr>
          <w:rFonts w:ascii="Times New Roman" w:hAnsi="Times New Roman" w:cs="Times New Roman"/>
          <w:sz w:val="28"/>
          <w:szCs w:val="28"/>
        </w:rPr>
        <w:t>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Васильевского»  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 пункте 4.5.</w:t>
      </w:r>
      <w:r>
        <w:rPr>
          <w:rFonts w:ascii="Times New Roman" w:hAnsi="Times New Roman" w:cs="Times New Roman"/>
          <w:sz w:val="28"/>
          <w:szCs w:val="28"/>
        </w:rPr>
        <w:t xml:space="preserve"> слова «администрации» исключить;</w:t>
      </w:r>
    </w:p>
    <w:p w:rsidR="00462FE6" w:rsidRDefault="00462FE6" w:rsidP="00462FE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6.Пункт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6.1  изложить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следующей редакции:</w:t>
      </w:r>
    </w:p>
    <w:p w:rsidR="00462FE6" w:rsidRDefault="00462FE6" w:rsidP="00462FE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6.1</w:t>
      </w:r>
      <w:proofErr w:type="gramEnd"/>
      <w:r>
        <w:rPr>
          <w:rFonts w:ascii="Times New Roman" w:hAnsi="Times New Roman" w:cs="Times New Roman"/>
          <w:sz w:val="28"/>
          <w:szCs w:val="28"/>
        </w:rPr>
        <w:t>. Ежемесячное денежное поощрение выплачивается лицам, замещающим муниципальные должности и должности муниципальной службы  администрации муниципального  образования  Васильевский  сельсовет за счет фонда оплаты труда в пределах утвержденных ассигнований по смете на текущий финансовый год и может быть установлено до 300 процентов денежного вознаграждения (должностного оклада).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 пункте 6.2. </w:t>
      </w:r>
      <w:r>
        <w:rPr>
          <w:rFonts w:ascii="Times New Roman" w:hAnsi="Times New Roman" w:cs="Times New Roman"/>
          <w:sz w:val="28"/>
          <w:szCs w:val="28"/>
        </w:rPr>
        <w:t>слово «администрации» заменить на слово «сельсовета»;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8.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пункте 8.2.1.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«помощь» вставить слова «муниципальным служащим»;  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пункте 8.2.2.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«Муниципальный служащий» заменить на слова «Лицо, замещающее муниципальную должность или должность муниципальной службы»; 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Style w:val="normaltextrunscxw150405077bcx0"/>
          <w:b/>
        </w:rPr>
      </w:pP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10. Пункт 8.2.3.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scxw150405077bcx0"/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462FE6" w:rsidRDefault="00462FE6" w:rsidP="00462FE6">
      <w:pPr>
        <w:pStyle w:val="ConsPlusNormal0"/>
        <w:ind w:firstLine="539"/>
        <w:jc w:val="both"/>
        <w:rPr>
          <w:rStyle w:val="normaltextrunscxw150405077bcx0"/>
          <w:rFonts w:ascii="Times New Roman" w:hAnsi="Times New Roman" w:cs="Times New Roman"/>
          <w:sz w:val="28"/>
          <w:szCs w:val="28"/>
        </w:rPr>
      </w:pP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«8.2.3. Материальная помощь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Style w:val="normaltextrunscxw150405077bcx0"/>
          <w:rFonts w:ascii="Times New Roman" w:hAnsi="Times New Roman" w:cs="Times New Roman"/>
          <w:sz w:val="28"/>
          <w:szCs w:val="28"/>
        </w:rPr>
        <w:t xml:space="preserve"> выплачивается на основании распоряжения главы сельсовета.</w:t>
      </w:r>
    </w:p>
    <w:p w:rsidR="00462FE6" w:rsidRDefault="00462FE6" w:rsidP="00462FE6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главе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 Советом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сельсовета и оформляется решением  Совета депутатов.»;</w:t>
      </w:r>
    </w:p>
    <w:p w:rsidR="00462FE6" w:rsidRDefault="00462FE6" w:rsidP="00462FE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FE6" w:rsidRDefault="00462FE6" w:rsidP="00462FE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 8.3.1. изложить в следующей редакции:</w:t>
      </w:r>
    </w:p>
    <w:p w:rsidR="00462FE6" w:rsidRDefault="00462FE6" w:rsidP="00462FE6">
      <w:pPr>
        <w:pStyle w:val="ConsPlusNormal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«8.3.1. Решение о выплате премии муниципальному служащему принимается главой сельсовета, оформляется распоряжением, выплачивается в пределах средств фонда оплаты труда и максимальными размерами не ограничивается. </w:t>
      </w:r>
    </w:p>
    <w:p w:rsidR="00462FE6" w:rsidRDefault="00462FE6" w:rsidP="00462FE6">
      <w:pPr>
        <w:pStyle w:val="ConsPlusNormal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премии главе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 Советом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сельсовета, оформляется решением с указанием размера премии, выплачивается в пределах средств фонда оплаты труда и максимальными размерами не ограничивается.»;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 В абзаце 4 пункта 8.3.3.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на слово «сельсовета»;</w:t>
      </w:r>
    </w:p>
    <w:p w:rsidR="00462FE6" w:rsidRDefault="00462FE6" w:rsidP="00462FE6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13. Пункт 8.3.5. изложить в следующей редакции:</w:t>
      </w:r>
    </w:p>
    <w:p w:rsidR="00462FE6" w:rsidRDefault="00462FE6" w:rsidP="00462FE6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rStyle w:val="eopscxw150405077bcx0"/>
        </w:rPr>
      </w:pPr>
      <w:r>
        <w:rPr>
          <w:b/>
          <w:sz w:val="28"/>
          <w:szCs w:val="28"/>
        </w:rPr>
        <w:t>«</w:t>
      </w:r>
      <w:r>
        <w:rPr>
          <w:rStyle w:val="normaltextrunscxw150405077bcx0"/>
          <w:sz w:val="28"/>
          <w:szCs w:val="28"/>
        </w:rPr>
        <w:t xml:space="preserve">8.3.5. Размер премии устанавливаться в процентах от должностного </w:t>
      </w:r>
      <w:proofErr w:type="gramStart"/>
      <w:r>
        <w:rPr>
          <w:rStyle w:val="normaltextrunscxw150405077bcx0"/>
          <w:sz w:val="28"/>
          <w:szCs w:val="28"/>
        </w:rPr>
        <w:t>оклада,  денежного</w:t>
      </w:r>
      <w:proofErr w:type="gramEnd"/>
      <w:r>
        <w:rPr>
          <w:rStyle w:val="normaltextrunscxw150405077bcx0"/>
          <w:sz w:val="28"/>
          <w:szCs w:val="28"/>
        </w:rPr>
        <w:t xml:space="preserve"> содержания.</w:t>
      </w:r>
      <w:r>
        <w:rPr>
          <w:rStyle w:val="eopscxw150405077bcx0"/>
          <w:sz w:val="28"/>
          <w:szCs w:val="28"/>
        </w:rPr>
        <w:t> </w:t>
      </w:r>
    </w:p>
    <w:p w:rsidR="00462FE6" w:rsidRDefault="00462FE6" w:rsidP="00462FE6">
      <w:pPr>
        <w:pStyle w:val="paragraphscxw150405077bcx0"/>
        <w:spacing w:before="0" w:beforeAutospacing="0" w:after="120" w:afterAutospacing="0"/>
        <w:ind w:firstLine="360"/>
        <w:jc w:val="both"/>
        <w:textAlignment w:val="baseline"/>
        <w:rPr>
          <w:b/>
        </w:rPr>
      </w:pPr>
      <w:r>
        <w:rPr>
          <w:b/>
          <w:sz w:val="28"/>
          <w:szCs w:val="28"/>
        </w:rPr>
        <w:t xml:space="preserve">    14. Пункт 8.3.6. исключить.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 Пункт 8.4.2.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изложить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следующей редакции: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«8.4.2. Решение о выплате премии по результатам работы за год муниципальным служащим принимается главой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оформляется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.</w:t>
      </w:r>
    </w:p>
    <w:p w:rsidR="00462FE6" w:rsidRDefault="00462FE6" w:rsidP="00462FE6">
      <w:pPr>
        <w:pStyle w:val="ConsPlusNormal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за год главе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 Советом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сельсовета и оформляется решением Совета депутатов  с указанием в нем конкретных размеров премий.»</w:t>
      </w:r>
    </w:p>
    <w:p w:rsidR="00462FE6" w:rsidRDefault="00462FE6" w:rsidP="00462FE6">
      <w:pPr>
        <w:pStyle w:val="paragraphscxw150405077bcx0"/>
        <w:spacing w:before="0" w:beforeAutospacing="0" w:after="0" w:afterAutospacing="0"/>
        <w:ind w:firstLine="360"/>
        <w:jc w:val="both"/>
        <w:textAlignment w:val="baseline"/>
        <w:rPr>
          <w:rStyle w:val="normaltextrunscxw150405077bcx0"/>
          <w:b/>
        </w:rPr>
      </w:pPr>
      <w:r>
        <w:rPr>
          <w:rStyle w:val="normaltextrunscxw150405077bcx0"/>
          <w:sz w:val="28"/>
          <w:szCs w:val="28"/>
        </w:rPr>
        <w:t xml:space="preserve">    </w:t>
      </w:r>
      <w:r>
        <w:rPr>
          <w:rStyle w:val="normaltextrunscxw150405077bcx0"/>
          <w:b/>
          <w:sz w:val="28"/>
          <w:szCs w:val="28"/>
        </w:rPr>
        <w:t>16. Пункт 9.1. изложить в следующей редакции:</w:t>
      </w:r>
    </w:p>
    <w:p w:rsidR="00462FE6" w:rsidRDefault="00462FE6" w:rsidP="00462F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2FE6" w:rsidRDefault="00462FE6" w:rsidP="00462FE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премии за выполнение особо важных и сложных заданий, квартальной премии - в размере от одного до трех должностных окладов  с районным коэффициентом и материальная помощь - в размере одного должностного оклада без районного коэффициента.</w:t>
      </w: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Пункт 9.3 изложить в следующей редакции:</w:t>
      </w:r>
    </w:p>
    <w:p w:rsidR="00462FE6" w:rsidRDefault="00462FE6" w:rsidP="00462FE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расходов, не превышающих норматива фонда оплаты труда».</w:t>
      </w:r>
    </w:p>
    <w:p w:rsidR="00462FE6" w:rsidRDefault="00462FE6" w:rsidP="00462FE6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оплаты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462FE6" w:rsidRDefault="00462FE6" w:rsidP="00462FE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25.11.2020г № 14</w:t>
      </w: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462FE6" w:rsidRDefault="00462FE6" w:rsidP="00462FE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Васильевский сельсовет</w:t>
      </w:r>
    </w:p>
    <w:p w:rsidR="00462FE6" w:rsidRDefault="00462FE6" w:rsidP="00462FE6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FE6" w:rsidRDefault="00462FE6" w:rsidP="00462FE6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4"/>
        <w:gridCol w:w="5593"/>
        <w:gridCol w:w="2856"/>
      </w:tblGrid>
      <w:tr w:rsidR="00462FE6" w:rsidTr="001A635B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Денежное вознаграждение (должностные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оклады)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462FE6" w:rsidTr="001A635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13820</w:t>
            </w:r>
          </w:p>
        </w:tc>
      </w:tr>
      <w:tr w:rsidR="00462FE6" w:rsidTr="001A635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      </w:t>
            </w:r>
          </w:p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10365</w:t>
            </w:r>
          </w:p>
        </w:tc>
      </w:tr>
      <w:tr w:rsidR="00462FE6" w:rsidTr="001A635B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462FE6" w:rsidTr="001A635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бухгалтер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E6" w:rsidTr="001A635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5759</w:t>
            </w:r>
          </w:p>
          <w:p w:rsidR="00462FE6" w:rsidRDefault="00462FE6" w:rsidP="001A635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FE6" w:rsidRDefault="00462FE6" w:rsidP="00462FE6">
      <w:pPr>
        <w:pStyle w:val="ConsPlusNormal0"/>
        <w:jc w:val="both"/>
        <w:rPr>
          <w:sz w:val="28"/>
          <w:szCs w:val="28"/>
        </w:rPr>
      </w:pPr>
    </w:p>
    <w:p w:rsidR="00462FE6" w:rsidRDefault="00462FE6" w:rsidP="00462FE6">
      <w:pPr>
        <w:pStyle w:val="ConsPlusNormal0"/>
        <w:jc w:val="both"/>
        <w:rPr>
          <w:color w:val="FF0000"/>
          <w:sz w:val="28"/>
          <w:szCs w:val="28"/>
        </w:rPr>
      </w:pPr>
    </w:p>
    <w:p w:rsidR="00462FE6" w:rsidRDefault="00462FE6" w:rsidP="0046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E6" w:rsidRDefault="00462FE6" w:rsidP="0046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524" w:rsidRDefault="00251524"/>
    <w:sectPr w:rsidR="0025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E6"/>
    <w:rsid w:val="00251524"/>
    <w:rsid w:val="004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EDB53-075E-4FF4-B5C4-F3B569B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2F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2FE6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62FE6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462F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62FE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62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scxw150405077bcx0">
    <w:name w:val="paragraph scxw150405077 bcx0"/>
    <w:basedOn w:val="a"/>
    <w:rsid w:val="0046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62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textrunscxw150405077bcx0">
    <w:name w:val="normaltextrun scxw150405077 bcx0"/>
    <w:basedOn w:val="a0"/>
    <w:rsid w:val="00462FE6"/>
  </w:style>
  <w:style w:type="character" w:customStyle="1" w:styleId="eopscxw150405077bcx0">
    <w:name w:val="eop scxw150405077 bcx0"/>
    <w:basedOn w:val="a0"/>
    <w:rsid w:val="00462FE6"/>
  </w:style>
  <w:style w:type="character" w:styleId="a7">
    <w:name w:val="Hyperlink"/>
    <w:basedOn w:val="a0"/>
    <w:uiPriority w:val="99"/>
    <w:semiHidden/>
    <w:unhideWhenUsed/>
    <w:rsid w:val="00462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03F16AA3806C46C0795BF826330A94D18A393146EDC445A9096F44452a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2020-12-23T04:54:00Z</dcterms:created>
  <dcterms:modified xsi:type="dcterms:W3CDTF">2020-12-23T04:54:00Z</dcterms:modified>
</cp:coreProperties>
</file>