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35" w:rsidRPr="001E259E" w:rsidRDefault="00E34135" w:rsidP="00E34135">
      <w:pPr>
        <w:pStyle w:val="ConsNonformat"/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szCs w:val="28"/>
        </w:rPr>
        <w:t xml:space="preserve">         </w:t>
      </w:r>
      <w:r w:rsidRPr="001E259E">
        <w:rPr>
          <w:rFonts w:ascii="Times New Roman" w:hAnsi="Times New Roman"/>
          <w:sz w:val="28"/>
          <w:szCs w:val="28"/>
        </w:rPr>
        <w:t>СОВЕТ ДЕПУТАТОВ ВАСИЛЬЕВСКОГО СЕЛЬСОВЕТА</w:t>
      </w: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1E259E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ТРЕТЬЕГО</w:t>
      </w:r>
      <w:r w:rsidRPr="001E259E">
        <w:rPr>
          <w:rFonts w:ascii="Times New Roman" w:hAnsi="Times New Roman"/>
          <w:sz w:val="28"/>
          <w:szCs w:val="28"/>
        </w:rPr>
        <w:t xml:space="preserve"> СОЗЫВА</w:t>
      </w: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34135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1E259E">
        <w:rPr>
          <w:rFonts w:ascii="Times New Roman" w:hAnsi="Times New Roman"/>
          <w:sz w:val="28"/>
          <w:szCs w:val="28"/>
        </w:rPr>
        <w:t>РЕШЕНИЕ</w:t>
      </w: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1E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E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внеочередного четвертого</w:t>
      </w:r>
      <w:r w:rsidRPr="001F4FFF">
        <w:rPr>
          <w:rFonts w:ascii="Times New Roman" w:hAnsi="Times New Roman" w:cs="Times New Roman"/>
          <w:sz w:val="28"/>
          <w:szCs w:val="28"/>
        </w:rPr>
        <w:t xml:space="preserve"> </w:t>
      </w:r>
      <w:r w:rsidRPr="001E259E">
        <w:rPr>
          <w:rFonts w:ascii="Times New Roman" w:hAnsi="Times New Roman"/>
          <w:sz w:val="28"/>
          <w:szCs w:val="28"/>
        </w:rPr>
        <w:t xml:space="preserve">заседания Совета депутатов  </w:t>
      </w:r>
    </w:p>
    <w:p w:rsidR="00E34135" w:rsidRPr="001E259E" w:rsidRDefault="00E34135" w:rsidP="00E3413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1E259E">
        <w:rPr>
          <w:rFonts w:ascii="Times New Roman" w:hAnsi="Times New Roman"/>
          <w:sz w:val="28"/>
          <w:szCs w:val="28"/>
        </w:rPr>
        <w:t xml:space="preserve">Васильевского сельсовета </w:t>
      </w:r>
      <w:r>
        <w:rPr>
          <w:rFonts w:ascii="Times New Roman" w:hAnsi="Times New Roman"/>
          <w:sz w:val="28"/>
          <w:szCs w:val="28"/>
        </w:rPr>
        <w:t>третьего</w:t>
      </w:r>
      <w:r w:rsidRPr="001E259E">
        <w:rPr>
          <w:rFonts w:ascii="Times New Roman" w:hAnsi="Times New Roman"/>
          <w:sz w:val="28"/>
          <w:szCs w:val="28"/>
        </w:rPr>
        <w:t xml:space="preserve"> созыва</w:t>
      </w:r>
    </w:p>
    <w:p w:rsidR="00E34135" w:rsidRPr="001E259E" w:rsidRDefault="00E34135" w:rsidP="00E34135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135" w:rsidRPr="0012349F" w:rsidRDefault="00E34135" w:rsidP="00E34135">
      <w:pPr>
        <w:rPr>
          <w:bCs/>
          <w:sz w:val="28"/>
          <w:szCs w:val="28"/>
        </w:rPr>
      </w:pPr>
      <w:r w:rsidRPr="000B240F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Pr="000B240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Pr="000B24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B2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B240F">
        <w:rPr>
          <w:sz w:val="28"/>
          <w:szCs w:val="28"/>
        </w:rPr>
        <w:t xml:space="preserve">         </w:t>
      </w:r>
      <w:r>
        <w:rPr>
          <w:sz w:val="28"/>
          <w:szCs w:val="28"/>
        </w:rPr>
        <w:t>17</w:t>
      </w:r>
      <w:r w:rsidRPr="000B240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240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B240F">
        <w:rPr>
          <w:sz w:val="28"/>
          <w:szCs w:val="28"/>
        </w:rPr>
        <w:t xml:space="preserve"> года</w:t>
      </w:r>
    </w:p>
    <w:p w:rsidR="00E34135" w:rsidRPr="003F34D9" w:rsidRDefault="00E34135" w:rsidP="00E34135">
      <w:pPr>
        <w:tabs>
          <w:tab w:val="left" w:pos="-2250"/>
        </w:tabs>
        <w:spacing w:line="360" w:lineRule="auto"/>
        <w:rPr>
          <w:b/>
          <w:bCs/>
          <w:szCs w:val="28"/>
        </w:rPr>
      </w:pPr>
      <w:r w:rsidRPr="003F34D9">
        <w:rPr>
          <w:b/>
          <w:bCs/>
          <w:szCs w:val="28"/>
        </w:rPr>
        <w:t xml:space="preserve"> </w:t>
      </w:r>
    </w:p>
    <w:p w:rsidR="00E34135" w:rsidRDefault="00E34135" w:rsidP="00E34135">
      <w:pPr>
        <w:tabs>
          <w:tab w:val="left" w:pos="-2250"/>
        </w:tabs>
        <w:jc w:val="center"/>
        <w:rPr>
          <w:sz w:val="28"/>
          <w:szCs w:val="28"/>
        </w:rPr>
      </w:pPr>
      <w:r w:rsidRPr="000C651E">
        <w:rPr>
          <w:sz w:val="28"/>
          <w:szCs w:val="28"/>
        </w:rPr>
        <w:t>Об утверждении Положения о порядке оказания поддержки гражданам</w:t>
      </w:r>
    </w:p>
    <w:p w:rsidR="00E34135" w:rsidRDefault="00E34135" w:rsidP="00E34135">
      <w:pPr>
        <w:tabs>
          <w:tab w:val="left" w:pos="-2250"/>
        </w:tabs>
        <w:jc w:val="center"/>
        <w:rPr>
          <w:sz w:val="28"/>
          <w:szCs w:val="28"/>
        </w:rPr>
      </w:pPr>
      <w:r w:rsidRPr="000C651E">
        <w:rPr>
          <w:sz w:val="28"/>
          <w:szCs w:val="28"/>
        </w:rPr>
        <w:t xml:space="preserve"> и их объединениям, участвующим в охране общественного порядка, создании условий для деятельности народных дружин </w:t>
      </w:r>
    </w:p>
    <w:p w:rsidR="00E34135" w:rsidRPr="000C651E" w:rsidRDefault="00E34135" w:rsidP="00E34135">
      <w:pPr>
        <w:tabs>
          <w:tab w:val="left" w:pos="-2250"/>
        </w:tabs>
        <w:jc w:val="center"/>
        <w:rPr>
          <w:sz w:val="28"/>
          <w:szCs w:val="28"/>
        </w:rPr>
      </w:pPr>
      <w:r w:rsidRPr="000C651E">
        <w:rPr>
          <w:sz w:val="28"/>
          <w:szCs w:val="28"/>
        </w:rPr>
        <w:t xml:space="preserve">на территории МО </w:t>
      </w:r>
      <w:r>
        <w:rPr>
          <w:sz w:val="28"/>
          <w:szCs w:val="28"/>
        </w:rPr>
        <w:t>Васильевский</w:t>
      </w:r>
      <w:r w:rsidRPr="000C651E">
        <w:rPr>
          <w:sz w:val="28"/>
          <w:szCs w:val="28"/>
        </w:rPr>
        <w:t xml:space="preserve"> сельсовет</w:t>
      </w:r>
    </w:p>
    <w:p w:rsidR="00E34135" w:rsidRPr="00607F24" w:rsidRDefault="00E34135" w:rsidP="00E34135">
      <w:pPr>
        <w:jc w:val="both"/>
        <w:rPr>
          <w:b/>
          <w:sz w:val="28"/>
          <w:szCs w:val="28"/>
        </w:rPr>
      </w:pPr>
    </w:p>
    <w:p w:rsidR="00E34135" w:rsidRPr="00933806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В целях стимулирования граждан и их объединений на участие в охране общественного порядка, создания и деятельности н</w:t>
      </w:r>
      <w:r>
        <w:rPr>
          <w:sz w:val="28"/>
          <w:szCs w:val="28"/>
        </w:rPr>
        <w:t>ародных дружин на территории МО Васильевский</w:t>
      </w:r>
      <w:r w:rsidRPr="00607F24">
        <w:rPr>
          <w:sz w:val="28"/>
          <w:szCs w:val="28"/>
        </w:rPr>
        <w:t xml:space="preserve"> сельсовет, руководствуясь </w:t>
      </w:r>
      <w:r w:rsidRPr="00933806">
        <w:rPr>
          <w:rStyle w:val="a4"/>
          <w:b w:val="0"/>
          <w:sz w:val="28"/>
          <w:szCs w:val="28"/>
        </w:rPr>
        <w:t>Федеральным законом</w:t>
      </w:r>
      <w:r w:rsidRPr="00933806">
        <w:rPr>
          <w:sz w:val="28"/>
          <w:szCs w:val="28"/>
        </w:rPr>
        <w:t xml:space="preserve"> от 06.10.2003 года № 131-ФЗ "Об общих принципах организации местного самоуправления в Российской Федерации", </w:t>
      </w:r>
      <w:r w:rsidRPr="00933806">
        <w:rPr>
          <w:rStyle w:val="a4"/>
          <w:b w:val="0"/>
          <w:sz w:val="28"/>
          <w:szCs w:val="28"/>
        </w:rPr>
        <w:t>Федеральным законом</w:t>
      </w:r>
      <w:r w:rsidRPr="00933806">
        <w:rPr>
          <w:sz w:val="28"/>
          <w:szCs w:val="28"/>
        </w:rPr>
        <w:t xml:space="preserve"> от 02.04.2014 года № 44-ФЗ "Об участии граждан в охране общественного порядка", </w:t>
      </w:r>
      <w:r w:rsidRPr="00933806">
        <w:rPr>
          <w:rStyle w:val="a4"/>
          <w:b w:val="0"/>
          <w:sz w:val="28"/>
          <w:szCs w:val="28"/>
        </w:rPr>
        <w:t xml:space="preserve">Законом Оренбургской области </w:t>
      </w:r>
      <w:r w:rsidRPr="00933806">
        <w:rPr>
          <w:sz w:val="28"/>
          <w:szCs w:val="28"/>
        </w:rPr>
        <w:t xml:space="preserve">от 06.03.2015 года № 3035/837-V-ОЗ «О регулировании отдельных вопросов, связанных с участием граждан и их объединений в охране общественного порядка в Оренбургской области», </w:t>
      </w:r>
      <w:r w:rsidRPr="00933806">
        <w:rPr>
          <w:rStyle w:val="a4"/>
          <w:b w:val="0"/>
          <w:sz w:val="28"/>
          <w:szCs w:val="28"/>
        </w:rPr>
        <w:t>Уставом</w:t>
      </w:r>
      <w:r w:rsidRPr="00933806">
        <w:rPr>
          <w:b/>
          <w:sz w:val="28"/>
          <w:szCs w:val="28"/>
        </w:rPr>
        <w:t xml:space="preserve"> </w:t>
      </w:r>
      <w:r w:rsidRPr="00933806">
        <w:rPr>
          <w:sz w:val="28"/>
          <w:szCs w:val="28"/>
        </w:rPr>
        <w:t>МО Васильевский сельсовет.</w:t>
      </w:r>
    </w:p>
    <w:p w:rsidR="00E34135" w:rsidRPr="00607F24" w:rsidRDefault="00E34135" w:rsidP="00E34135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Совет депута</w:t>
      </w:r>
      <w:r>
        <w:rPr>
          <w:sz w:val="28"/>
          <w:szCs w:val="28"/>
        </w:rPr>
        <w:t>тов</w:t>
      </w:r>
      <w:r w:rsidRPr="00607F2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07F24">
        <w:rPr>
          <w:sz w:val="28"/>
          <w:szCs w:val="28"/>
        </w:rPr>
        <w:t xml:space="preserve"> </w:t>
      </w:r>
    </w:p>
    <w:p w:rsidR="00E34135" w:rsidRPr="000C651E" w:rsidRDefault="00E34135" w:rsidP="00E34135">
      <w:pPr>
        <w:rPr>
          <w:sz w:val="28"/>
          <w:szCs w:val="28"/>
        </w:rPr>
      </w:pPr>
      <w:r w:rsidRPr="000C651E">
        <w:rPr>
          <w:sz w:val="28"/>
          <w:szCs w:val="28"/>
        </w:rPr>
        <w:t>РЕШИЛ:</w:t>
      </w:r>
    </w:p>
    <w:p w:rsidR="00E34135" w:rsidRPr="003428D8" w:rsidRDefault="00E34135" w:rsidP="00E34135">
      <w:pPr>
        <w:ind w:firstLine="720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 Признать утратившим силу «Положение о создании условий для деятельности добровольных формирований населения по охране общественного порядка на территории МО </w:t>
      </w:r>
      <w:r>
        <w:rPr>
          <w:sz w:val="28"/>
          <w:szCs w:val="28"/>
        </w:rPr>
        <w:t>Васильевский сельсовет</w:t>
      </w:r>
      <w:r w:rsidRPr="00607F24">
        <w:rPr>
          <w:sz w:val="28"/>
          <w:szCs w:val="28"/>
        </w:rPr>
        <w:t xml:space="preserve">» утвержденное решением </w:t>
      </w:r>
      <w:r w:rsidRPr="003428D8">
        <w:rPr>
          <w:sz w:val="28"/>
          <w:szCs w:val="28"/>
        </w:rPr>
        <w:t xml:space="preserve">Совета депутатов МО Васильевский сельсовет </w:t>
      </w:r>
      <w:proofErr w:type="spellStart"/>
      <w:r w:rsidRPr="003428D8">
        <w:rPr>
          <w:sz w:val="28"/>
          <w:szCs w:val="28"/>
        </w:rPr>
        <w:t>Саракташского</w:t>
      </w:r>
      <w:proofErr w:type="spellEnd"/>
      <w:r w:rsidRPr="003428D8">
        <w:rPr>
          <w:sz w:val="28"/>
          <w:szCs w:val="28"/>
        </w:rPr>
        <w:t xml:space="preserve"> района Оренбургской области от 27 декабря 2013 года №137.</w:t>
      </w:r>
    </w:p>
    <w:p w:rsidR="00E34135" w:rsidRDefault="00E34135" w:rsidP="00E34135">
      <w:pPr>
        <w:ind w:firstLine="720"/>
        <w:jc w:val="both"/>
        <w:rPr>
          <w:sz w:val="28"/>
          <w:szCs w:val="28"/>
        </w:rPr>
      </w:pPr>
      <w:bookmarkStart w:id="1" w:name="sub_1"/>
    </w:p>
    <w:p w:rsidR="00E34135" w:rsidRPr="00933806" w:rsidRDefault="00E34135" w:rsidP="00E34135">
      <w:pPr>
        <w:ind w:firstLine="720"/>
        <w:jc w:val="both"/>
        <w:rPr>
          <w:sz w:val="28"/>
          <w:szCs w:val="28"/>
        </w:rPr>
      </w:pPr>
      <w:r w:rsidRPr="003428D8">
        <w:rPr>
          <w:sz w:val="28"/>
          <w:szCs w:val="28"/>
        </w:rPr>
        <w:t xml:space="preserve">2. Утвердить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МО Васильевский сельсовет </w:t>
      </w:r>
      <w:proofErr w:type="spellStart"/>
      <w:r w:rsidRPr="003428D8">
        <w:rPr>
          <w:sz w:val="28"/>
          <w:szCs w:val="28"/>
        </w:rPr>
        <w:t>Саракташского</w:t>
      </w:r>
      <w:proofErr w:type="spellEnd"/>
      <w:r w:rsidRPr="003428D8">
        <w:rPr>
          <w:sz w:val="28"/>
          <w:szCs w:val="28"/>
        </w:rPr>
        <w:t xml:space="preserve"> района Оренбургской области согласно </w:t>
      </w:r>
      <w:r w:rsidRPr="00933806">
        <w:rPr>
          <w:sz w:val="28"/>
          <w:szCs w:val="28"/>
        </w:rPr>
        <w:t>п</w:t>
      </w:r>
      <w:r w:rsidRPr="00933806">
        <w:rPr>
          <w:rStyle w:val="a4"/>
          <w:b w:val="0"/>
          <w:sz w:val="28"/>
          <w:szCs w:val="28"/>
        </w:rPr>
        <w:t>риложения</w:t>
      </w:r>
      <w:r w:rsidRPr="00933806">
        <w:rPr>
          <w:sz w:val="28"/>
          <w:szCs w:val="28"/>
        </w:rPr>
        <w:t>.</w:t>
      </w:r>
    </w:p>
    <w:bookmarkEnd w:id="1"/>
    <w:p w:rsidR="00E34135" w:rsidRPr="00607F24" w:rsidRDefault="00E34135" w:rsidP="00E34135">
      <w:pPr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20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3. Настоящее решение вступает в </w:t>
      </w:r>
      <w:proofErr w:type="gramStart"/>
      <w:r w:rsidRPr="00607F24">
        <w:rPr>
          <w:sz w:val="28"/>
          <w:szCs w:val="28"/>
        </w:rPr>
        <w:t>силу  после</w:t>
      </w:r>
      <w:proofErr w:type="gramEnd"/>
      <w:r w:rsidRPr="00607F24">
        <w:rPr>
          <w:sz w:val="28"/>
          <w:szCs w:val="28"/>
        </w:rPr>
        <w:t xml:space="preserve"> обнародования и подлежит размещению на официальном сайте муниципального образования в сети интернет</w:t>
      </w:r>
      <w:r>
        <w:rPr>
          <w:sz w:val="28"/>
          <w:szCs w:val="28"/>
        </w:rPr>
        <w:t>.</w:t>
      </w:r>
      <w:r w:rsidRPr="00607F24">
        <w:rPr>
          <w:sz w:val="28"/>
          <w:szCs w:val="28"/>
        </w:rPr>
        <w:t xml:space="preserve"> </w:t>
      </w:r>
    </w:p>
    <w:p w:rsidR="00E34135" w:rsidRPr="00607F24" w:rsidRDefault="00E34135" w:rsidP="00E34135">
      <w:pPr>
        <w:ind w:firstLine="567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567"/>
        <w:jc w:val="both"/>
        <w:rPr>
          <w:sz w:val="28"/>
          <w:szCs w:val="28"/>
        </w:rPr>
      </w:pPr>
      <w:r w:rsidRPr="00607F24">
        <w:rPr>
          <w:sz w:val="28"/>
          <w:szCs w:val="28"/>
        </w:rPr>
        <w:lastRenderedPageBreak/>
        <w:t xml:space="preserve">4. Контроль за исполнением решения возложить на </w:t>
      </w:r>
      <w:proofErr w:type="gramStart"/>
      <w:r w:rsidRPr="00607F24">
        <w:rPr>
          <w:sz w:val="28"/>
          <w:szCs w:val="28"/>
        </w:rPr>
        <w:t>постоянную  комиссию</w:t>
      </w:r>
      <w:proofErr w:type="gramEnd"/>
      <w:r w:rsidRPr="00607F24">
        <w:rPr>
          <w:sz w:val="28"/>
          <w:szCs w:val="28"/>
        </w:rPr>
        <w:t xml:space="preserve"> по социально-экономическому развитию территории (</w:t>
      </w:r>
      <w:proofErr w:type="spellStart"/>
      <w:r>
        <w:rPr>
          <w:sz w:val="28"/>
          <w:szCs w:val="28"/>
        </w:rPr>
        <w:t>Нигматулина</w:t>
      </w:r>
      <w:proofErr w:type="spellEnd"/>
      <w:r>
        <w:rPr>
          <w:sz w:val="28"/>
          <w:szCs w:val="28"/>
        </w:rPr>
        <w:t xml:space="preserve"> Г.А.</w:t>
      </w:r>
      <w:r w:rsidRPr="00607F24">
        <w:rPr>
          <w:sz w:val="28"/>
          <w:szCs w:val="28"/>
        </w:rPr>
        <w:t>)</w:t>
      </w:r>
    </w:p>
    <w:p w:rsidR="00E34135" w:rsidRDefault="00E34135" w:rsidP="00E34135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E34135" w:rsidRDefault="00E34135" w:rsidP="00E34135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E34135" w:rsidRPr="00607F24" w:rsidRDefault="00E34135" w:rsidP="00E34135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E34135" w:rsidRPr="00607F24" w:rsidRDefault="00E34135" w:rsidP="00E34135">
      <w:pPr>
        <w:jc w:val="both"/>
        <w:rPr>
          <w:sz w:val="28"/>
          <w:szCs w:val="28"/>
        </w:rPr>
      </w:pPr>
      <w:r w:rsidRPr="00607F24">
        <w:rPr>
          <w:sz w:val="28"/>
          <w:szCs w:val="28"/>
        </w:rPr>
        <w:t>Глава муниципального образования –</w:t>
      </w:r>
    </w:p>
    <w:p w:rsidR="00E34135" w:rsidRPr="00607F24" w:rsidRDefault="00E34135" w:rsidP="00E34135">
      <w:pPr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Председатель Совета депутатов                               </w:t>
      </w:r>
      <w:r>
        <w:rPr>
          <w:sz w:val="28"/>
          <w:szCs w:val="28"/>
        </w:rPr>
        <w:t xml:space="preserve">  </w:t>
      </w:r>
      <w:r w:rsidRPr="00607F24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А.С.Якимов</w:t>
      </w:r>
      <w:proofErr w:type="spellEnd"/>
    </w:p>
    <w:p w:rsidR="00E34135" w:rsidRPr="00607F24" w:rsidRDefault="00E34135" w:rsidP="00E34135">
      <w:pPr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  <w:bookmarkStart w:id="2" w:name="sub_1000"/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Pr="00607F24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p w:rsidR="00E34135" w:rsidRDefault="00E34135" w:rsidP="00E34135">
      <w:pPr>
        <w:ind w:firstLine="698"/>
        <w:jc w:val="right"/>
        <w:rPr>
          <w:rStyle w:val="a3"/>
          <w:b w:val="0"/>
          <w:sz w:val="28"/>
          <w:szCs w:val="28"/>
        </w:rPr>
      </w:pPr>
    </w:p>
    <w:bookmarkEnd w:id="2"/>
    <w:p w:rsidR="00E34135" w:rsidRDefault="00E34135" w:rsidP="00E34135">
      <w:pPr>
        <w:ind w:left="4956" w:firstLine="709"/>
        <w:rPr>
          <w:sz w:val="28"/>
          <w:szCs w:val="28"/>
        </w:rPr>
      </w:pPr>
    </w:p>
    <w:p w:rsidR="00E34135" w:rsidRPr="0012349F" w:rsidRDefault="00E34135" w:rsidP="00E34135">
      <w:pPr>
        <w:ind w:left="4956" w:firstLine="709"/>
        <w:rPr>
          <w:sz w:val="28"/>
          <w:szCs w:val="28"/>
        </w:rPr>
      </w:pPr>
      <w:r w:rsidRPr="0012349F">
        <w:rPr>
          <w:sz w:val="28"/>
          <w:szCs w:val="28"/>
        </w:rPr>
        <w:lastRenderedPageBreak/>
        <w:t xml:space="preserve">Приложение </w:t>
      </w:r>
    </w:p>
    <w:p w:rsidR="00E34135" w:rsidRPr="0012349F" w:rsidRDefault="00E34135" w:rsidP="00E34135">
      <w:pPr>
        <w:ind w:left="424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2349F">
        <w:rPr>
          <w:sz w:val="28"/>
          <w:szCs w:val="28"/>
        </w:rPr>
        <w:t>к решению Совета депутатов</w:t>
      </w:r>
    </w:p>
    <w:p w:rsidR="00E34135" w:rsidRPr="0012349F" w:rsidRDefault="00E34135" w:rsidP="00E34135">
      <w:pPr>
        <w:ind w:left="424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Васильевского </w:t>
      </w:r>
      <w:r w:rsidRPr="0012349F">
        <w:rPr>
          <w:sz w:val="28"/>
          <w:szCs w:val="28"/>
        </w:rPr>
        <w:t xml:space="preserve"> сельсовета</w:t>
      </w:r>
      <w:proofErr w:type="gramEnd"/>
    </w:p>
    <w:p w:rsidR="00E34135" w:rsidRPr="0012349F" w:rsidRDefault="00E34135" w:rsidP="00E34135">
      <w:pPr>
        <w:tabs>
          <w:tab w:val="left" w:pos="5640"/>
          <w:tab w:val="center" w:pos="7155"/>
        </w:tabs>
        <w:ind w:left="4248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Pr="0012349F">
        <w:rPr>
          <w:sz w:val="28"/>
          <w:szCs w:val="28"/>
        </w:rPr>
        <w:t xml:space="preserve">от </w:t>
      </w:r>
      <w:r w:rsidRPr="0012349F">
        <w:rPr>
          <w:sz w:val="28"/>
          <w:szCs w:val="28"/>
        </w:rPr>
        <w:softHyphen/>
      </w:r>
      <w:r w:rsidRPr="0012349F">
        <w:rPr>
          <w:sz w:val="28"/>
          <w:szCs w:val="28"/>
        </w:rPr>
        <w:softHyphen/>
      </w:r>
      <w:r w:rsidRPr="0012349F">
        <w:rPr>
          <w:sz w:val="28"/>
          <w:szCs w:val="28"/>
        </w:rPr>
        <w:softHyphen/>
      </w:r>
      <w:r w:rsidRPr="0012349F">
        <w:rPr>
          <w:sz w:val="28"/>
          <w:szCs w:val="28"/>
        </w:rPr>
        <w:softHyphen/>
      </w:r>
      <w:r>
        <w:rPr>
          <w:sz w:val="28"/>
          <w:szCs w:val="28"/>
        </w:rPr>
        <w:t>17</w:t>
      </w:r>
      <w:r w:rsidRPr="0012349F">
        <w:rPr>
          <w:sz w:val="28"/>
          <w:szCs w:val="28"/>
        </w:rPr>
        <w:t xml:space="preserve"> ноября 2015 года №</w:t>
      </w:r>
      <w:r>
        <w:rPr>
          <w:sz w:val="28"/>
          <w:szCs w:val="28"/>
        </w:rPr>
        <w:t xml:space="preserve"> 20</w:t>
      </w:r>
    </w:p>
    <w:p w:rsidR="00E34135" w:rsidRPr="00607F24" w:rsidRDefault="00E34135" w:rsidP="00E34135">
      <w:pPr>
        <w:ind w:firstLine="698"/>
        <w:jc w:val="right"/>
        <w:rPr>
          <w:sz w:val="28"/>
          <w:szCs w:val="28"/>
        </w:rPr>
      </w:pPr>
    </w:p>
    <w:p w:rsidR="00E34135" w:rsidRPr="00607F24" w:rsidRDefault="00E34135" w:rsidP="00E34135">
      <w:pPr>
        <w:ind w:firstLine="720"/>
        <w:jc w:val="both"/>
        <w:rPr>
          <w:sz w:val="28"/>
          <w:szCs w:val="28"/>
        </w:rPr>
      </w:pPr>
    </w:p>
    <w:p w:rsidR="00E34135" w:rsidRPr="003428D8" w:rsidRDefault="00E34135" w:rsidP="00E34135">
      <w:pPr>
        <w:tabs>
          <w:tab w:val="left" w:pos="-2250"/>
        </w:tabs>
        <w:jc w:val="center"/>
        <w:rPr>
          <w:sz w:val="28"/>
          <w:szCs w:val="28"/>
        </w:rPr>
      </w:pPr>
      <w:r w:rsidRPr="003428D8">
        <w:rPr>
          <w:sz w:val="28"/>
          <w:szCs w:val="28"/>
        </w:rPr>
        <w:t>Положение</w:t>
      </w:r>
      <w:r w:rsidRPr="003428D8">
        <w:rPr>
          <w:sz w:val="28"/>
          <w:szCs w:val="28"/>
        </w:rPr>
        <w:br/>
        <w:t xml:space="preserve">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на территории МО </w:t>
      </w:r>
      <w:r>
        <w:rPr>
          <w:sz w:val="28"/>
          <w:szCs w:val="28"/>
        </w:rPr>
        <w:t>Васильевский</w:t>
      </w:r>
      <w:r w:rsidRPr="003428D8">
        <w:rPr>
          <w:sz w:val="28"/>
          <w:szCs w:val="28"/>
        </w:rPr>
        <w:t xml:space="preserve"> сельсовет</w:t>
      </w:r>
    </w:p>
    <w:p w:rsidR="00E34135" w:rsidRPr="00607F24" w:rsidRDefault="00E34135" w:rsidP="00E34135">
      <w:pPr>
        <w:ind w:firstLine="720"/>
        <w:jc w:val="center"/>
        <w:rPr>
          <w:b/>
          <w:sz w:val="28"/>
          <w:szCs w:val="28"/>
        </w:rPr>
      </w:pPr>
      <w:bookmarkStart w:id="3" w:name="sub_11"/>
    </w:p>
    <w:bookmarkEnd w:id="3"/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proofErr w:type="gramStart"/>
      <w:r w:rsidRPr="00607F24">
        <w:rPr>
          <w:sz w:val="28"/>
          <w:szCs w:val="28"/>
        </w:rPr>
        <w:t>Настоящее  Положение</w:t>
      </w:r>
      <w:proofErr w:type="gramEnd"/>
      <w:r w:rsidRPr="00607F24">
        <w:rPr>
          <w:sz w:val="28"/>
          <w:szCs w:val="28"/>
        </w:rPr>
        <w:t xml:space="preserve"> 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(далее - Положение) разработано в целях укрепления ох</w:t>
      </w:r>
      <w:r>
        <w:rPr>
          <w:sz w:val="28"/>
          <w:szCs w:val="28"/>
        </w:rPr>
        <w:t>раны общественного порядка в МО Васильевский</w:t>
      </w:r>
      <w:r w:rsidRPr="00607F24">
        <w:rPr>
          <w:sz w:val="28"/>
          <w:szCs w:val="28"/>
        </w:rPr>
        <w:t xml:space="preserve"> сельсовет в соответствии с Федеральным законом от 02.04.2014 года № 44-ФЗ "Об участии граждан в охране общественного порядка".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3428D8" w:rsidRDefault="00E34135" w:rsidP="00E34135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3428D8">
        <w:rPr>
          <w:sz w:val="28"/>
          <w:szCs w:val="28"/>
        </w:rPr>
        <w:t>Общие положения</w:t>
      </w:r>
    </w:p>
    <w:p w:rsidR="00E34135" w:rsidRPr="00607F24" w:rsidRDefault="00E34135" w:rsidP="00E34135">
      <w:pPr>
        <w:ind w:left="1069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1.1.  В настоящем </w:t>
      </w:r>
      <w:proofErr w:type="gramStart"/>
      <w:r w:rsidRPr="00607F24">
        <w:rPr>
          <w:sz w:val="28"/>
          <w:szCs w:val="28"/>
        </w:rPr>
        <w:t>Положении  используются</w:t>
      </w:r>
      <w:proofErr w:type="gramEnd"/>
      <w:r w:rsidRPr="00607F24">
        <w:rPr>
          <w:sz w:val="28"/>
          <w:szCs w:val="28"/>
        </w:rPr>
        <w:t xml:space="preserve"> следующие основные понятия: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lastRenderedPageBreak/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7) реестр народных дружин и общественных объединений правоохранительной направленности в Оренбургской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Оренбургской области.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1.2. 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и территориального органа федерального органа исполнительной власти в сфере внутренних дел.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1.5.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proofErr w:type="gramStart"/>
      <w:r w:rsidRPr="00607F24">
        <w:rPr>
          <w:sz w:val="28"/>
          <w:szCs w:val="28"/>
        </w:rPr>
        <w:t>администрации  МО</w:t>
      </w:r>
      <w:proofErr w:type="gramEnd"/>
      <w:r w:rsidRPr="00607F24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и территориального органа федерального органа исполнительной власти в сфере внутренних дел.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1.6. Границы территории, на которой может быть создана народная дружина, устанавливаются в пределах границ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1.8. Народные дружины действуют в соответствии с Федеральным </w:t>
      </w:r>
      <w:proofErr w:type="gramStart"/>
      <w:r w:rsidRPr="00607F24">
        <w:rPr>
          <w:sz w:val="28"/>
          <w:szCs w:val="28"/>
        </w:rPr>
        <w:t>законом  от</w:t>
      </w:r>
      <w:proofErr w:type="gramEnd"/>
      <w:r w:rsidRPr="00607F24">
        <w:rPr>
          <w:sz w:val="28"/>
          <w:szCs w:val="28"/>
        </w:rPr>
        <w:t xml:space="preserve"> 02.04.2014 года № 44-ФЗ "Об участии граждан в охране общественного порядка",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нормативными правовыми актами, а также уставом народной дружины.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pStyle w:val="ConsPlusNormal"/>
        <w:jc w:val="center"/>
        <w:rPr>
          <w:sz w:val="28"/>
          <w:szCs w:val="28"/>
        </w:rPr>
      </w:pPr>
      <w:r w:rsidRPr="00367D20">
        <w:rPr>
          <w:sz w:val="28"/>
          <w:szCs w:val="28"/>
        </w:rPr>
        <w:t xml:space="preserve">2. </w:t>
      </w:r>
      <w:proofErr w:type="gramStart"/>
      <w:r w:rsidRPr="00367D20">
        <w:rPr>
          <w:sz w:val="28"/>
          <w:szCs w:val="28"/>
        </w:rPr>
        <w:t>Основные  направления</w:t>
      </w:r>
      <w:proofErr w:type="gramEnd"/>
      <w:r w:rsidRPr="00367D20">
        <w:rPr>
          <w:sz w:val="28"/>
          <w:szCs w:val="28"/>
        </w:rPr>
        <w:t xml:space="preserve"> деятельности народных дружин</w:t>
      </w:r>
    </w:p>
    <w:p w:rsidR="00E34135" w:rsidRPr="00607F24" w:rsidRDefault="00E34135" w:rsidP="00E34135">
      <w:pPr>
        <w:pStyle w:val="ConsPlusNormal"/>
        <w:ind w:firstLine="709"/>
        <w:jc w:val="center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2.1. Народные дружины решают стоящие перед ними задачи во взаимодействии с органами государственной власти Оренбургской области, органами местного самоуправления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сельсовет, органами внутренних дел (полицией) и иными правоохранительными органами.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bookmarkStart w:id="4" w:name="Par174"/>
      <w:bookmarkEnd w:id="4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2.2. Основными направлениями деятельности народных дружин являются: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pStyle w:val="ConsPlusNormal"/>
        <w:numPr>
          <w:ilvl w:val="0"/>
          <w:numId w:val="2"/>
        </w:numPr>
        <w:adjustRightInd w:val="0"/>
        <w:ind w:left="0" w:hanging="11"/>
        <w:jc w:val="center"/>
        <w:rPr>
          <w:sz w:val="28"/>
          <w:szCs w:val="28"/>
        </w:rPr>
      </w:pPr>
      <w:r w:rsidRPr="00367D20">
        <w:rPr>
          <w:sz w:val="28"/>
          <w:szCs w:val="28"/>
        </w:rPr>
        <w:t>Организационные основы деятельности народной дружины</w:t>
      </w:r>
    </w:p>
    <w:p w:rsidR="00E34135" w:rsidRPr="00607F24" w:rsidRDefault="00E34135" w:rsidP="00E34135">
      <w:pPr>
        <w:pStyle w:val="ConsPlusNormal"/>
        <w:ind w:left="1069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и территориальным органом федерального органа исполнительной власти в сфере внутренних дел.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3.2. В целях взаимодействия и координации деятельности народных дружин   органами местного самоуправления поселения могут создаваться координирующие органы (штабы), порядок создания и деятельности которых определяется законом Оренбургской области.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center"/>
        <w:rPr>
          <w:sz w:val="28"/>
          <w:szCs w:val="28"/>
        </w:rPr>
      </w:pPr>
      <w:r w:rsidRPr="00367D20">
        <w:rPr>
          <w:sz w:val="28"/>
          <w:szCs w:val="28"/>
        </w:rPr>
        <w:t>Деятельность народной дружины. Права и обязанности членов народной дружины</w:t>
      </w:r>
    </w:p>
    <w:p w:rsidR="00E34135" w:rsidRPr="00607F24" w:rsidRDefault="00E34135" w:rsidP="00E34135">
      <w:pPr>
        <w:ind w:left="1429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bookmarkStart w:id="5" w:name="Par200"/>
      <w:bookmarkEnd w:id="5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4.2. В народные дружины не могут быть приняты граждане: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имеющие неснятую или непогашенную судимость;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в отношении которых осуществляется уголовное преследование;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ранее осужденные за умышленные преступления;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4) включенные в перечень организаций и физических лиц, в отношении </w:t>
      </w:r>
      <w:r w:rsidRPr="00607F24">
        <w:rPr>
          <w:sz w:val="28"/>
          <w:szCs w:val="28"/>
        </w:rPr>
        <w:lastRenderedPageBreak/>
        <w:t>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"О противодействии легализации (отмыванию) доходов, полученных преступным путем, и финансированию терроризма";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9) имеющие гражданство (подданство) иностранного государства.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4.3. Народные дружинники могут быть исключены из народных дружин в следующих случаях: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на основании личного заявления народного дружинника;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при наступлении обстоятельств, указанных в пункте 4.2. настоящего раздела;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5) в связи с прекращением гражданства Российской Федерации.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bookmarkStart w:id="6" w:name="Par217"/>
      <w:bookmarkEnd w:id="6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7" w:name="Par221"/>
      <w:bookmarkEnd w:id="7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Оренбургской области.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4.6. Запрещается использование удостоверения народного дружинника, ношение форменной одежды либо использование отличительной символики </w:t>
      </w:r>
      <w:r w:rsidRPr="00607F24">
        <w:rPr>
          <w:sz w:val="28"/>
          <w:szCs w:val="28"/>
        </w:rPr>
        <w:lastRenderedPageBreak/>
        <w:t xml:space="preserve">народного дружинника </w:t>
      </w:r>
      <w:proofErr w:type="gramStart"/>
      <w:r w:rsidRPr="00607F24">
        <w:rPr>
          <w:sz w:val="28"/>
          <w:szCs w:val="28"/>
        </w:rPr>
        <w:t>во время</w:t>
      </w:r>
      <w:proofErr w:type="gramEnd"/>
      <w:r w:rsidRPr="00607F24">
        <w:rPr>
          <w:sz w:val="28"/>
          <w:szCs w:val="28"/>
        </w:rPr>
        <w:t>, не связанное с участием в охране общественного порядка.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bookmarkStart w:id="8" w:name="Par226"/>
      <w:bookmarkEnd w:id="8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4.7. Народные дружинники при участии в охране общественного порядка имеют право: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№ 3-ФЗ "О полиции" обязанностей в сфере охраны общественного порядка;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4) применять физическую силу в случаях и порядке, предусмотренных Федеральным законом от 02.04.2014 года № 44-ФЗ "Об участии граждан в охране общественного порядка";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5) осуществлять иные права, предусмотренные Федеральным законом от 02.04.2014 года № 44-ФЗ "Об участии граждан в охране общественного порядка", другими федеральными законами.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9" w:name="Par236"/>
      <w:bookmarkEnd w:id="9"/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4.8. Народные дружинники при участии в охране общественного порядка обязаны: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4) принимать меры по предотвращению и пресечению правонарушений;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607F24">
        <w:rPr>
          <w:sz w:val="28"/>
          <w:szCs w:val="28"/>
        </w:rPr>
        <w:t>других состояниях</w:t>
      </w:r>
      <w:proofErr w:type="gramEnd"/>
      <w:r w:rsidRPr="00607F24">
        <w:rPr>
          <w:sz w:val="28"/>
          <w:szCs w:val="28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4.9. Народные дружинники могут привлекаться к участию в охране общественного порядка в их рабочее или учебное время с согласия </w:t>
      </w:r>
      <w:r w:rsidRPr="00607F24">
        <w:rPr>
          <w:sz w:val="28"/>
          <w:szCs w:val="28"/>
        </w:rPr>
        <w:lastRenderedPageBreak/>
        <w:t>руководителя организации по месту их работы или учебы.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4.10.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 и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МО </w:t>
      </w:r>
      <w:r>
        <w:rPr>
          <w:sz w:val="28"/>
          <w:szCs w:val="28"/>
        </w:rPr>
        <w:t>Васильевский сельсовет</w:t>
      </w:r>
      <w:r w:rsidRPr="00607F24">
        <w:rPr>
          <w:sz w:val="28"/>
          <w:szCs w:val="28"/>
        </w:rPr>
        <w:t>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367D20">
        <w:rPr>
          <w:sz w:val="28"/>
          <w:szCs w:val="28"/>
        </w:rPr>
        <w:t>Ответственность участников народной дружины по охране общественного порядка</w:t>
      </w:r>
    </w:p>
    <w:p w:rsidR="00E34135" w:rsidRPr="00367D20" w:rsidRDefault="00E34135" w:rsidP="00E34135">
      <w:pPr>
        <w:ind w:left="1429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pStyle w:val="ConsPlusNormal"/>
        <w:numPr>
          <w:ilvl w:val="0"/>
          <w:numId w:val="2"/>
        </w:numPr>
        <w:tabs>
          <w:tab w:val="left" w:pos="426"/>
        </w:tabs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367D20">
        <w:rPr>
          <w:sz w:val="28"/>
          <w:szCs w:val="28"/>
        </w:rPr>
        <w:t>Материальное стимулирование и поощрение народных дружинников и внештатных сотрудников полиции</w:t>
      </w:r>
    </w:p>
    <w:p w:rsidR="00E34135" w:rsidRPr="00607F24" w:rsidRDefault="00E34135" w:rsidP="00E34135">
      <w:pPr>
        <w:pStyle w:val="ConsPlusNormal"/>
        <w:ind w:left="1429"/>
        <w:outlineLvl w:val="1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6.1. Администрация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может осуществлять материальное стимулирование деятельности народных дружинников в пределах средств, предусмотренных на эти цели в бюджете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сельсовет.  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  <w:highlight w:val="yellow"/>
        </w:rPr>
      </w:pPr>
    </w:p>
    <w:p w:rsidR="00E34135" w:rsidRPr="00367D20" w:rsidRDefault="00E34135" w:rsidP="00E34135">
      <w:pPr>
        <w:ind w:firstLine="709"/>
        <w:jc w:val="both"/>
        <w:rPr>
          <w:sz w:val="28"/>
          <w:szCs w:val="28"/>
        </w:rPr>
      </w:pPr>
      <w:r w:rsidRPr="00367D20">
        <w:rPr>
          <w:sz w:val="28"/>
          <w:szCs w:val="28"/>
        </w:rPr>
        <w:t xml:space="preserve">6.2.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народных </w:t>
      </w:r>
      <w:proofErr w:type="gramStart"/>
      <w:r w:rsidRPr="00367D20">
        <w:rPr>
          <w:sz w:val="28"/>
          <w:szCs w:val="28"/>
        </w:rPr>
        <w:t>дружинников  предусматриваются</w:t>
      </w:r>
      <w:proofErr w:type="gramEnd"/>
      <w:r w:rsidRPr="00367D20">
        <w:rPr>
          <w:sz w:val="28"/>
          <w:szCs w:val="28"/>
        </w:rPr>
        <w:t xml:space="preserve"> следующие виды поощрений:</w:t>
      </w:r>
    </w:p>
    <w:p w:rsidR="00E34135" w:rsidRPr="00367D20" w:rsidRDefault="00E34135" w:rsidP="00E34135">
      <w:pPr>
        <w:ind w:firstLine="709"/>
        <w:jc w:val="both"/>
        <w:rPr>
          <w:sz w:val="28"/>
          <w:szCs w:val="28"/>
        </w:rPr>
      </w:pPr>
      <w:r w:rsidRPr="00367D20">
        <w:rPr>
          <w:sz w:val="28"/>
          <w:szCs w:val="28"/>
        </w:rPr>
        <w:t>объявление благодарности;</w:t>
      </w:r>
    </w:p>
    <w:p w:rsidR="00E34135" w:rsidRPr="00367D20" w:rsidRDefault="00E34135" w:rsidP="00E34135">
      <w:pPr>
        <w:ind w:firstLine="709"/>
        <w:jc w:val="both"/>
        <w:rPr>
          <w:sz w:val="28"/>
          <w:szCs w:val="28"/>
        </w:rPr>
      </w:pPr>
      <w:r w:rsidRPr="00367D20">
        <w:rPr>
          <w:sz w:val="28"/>
          <w:szCs w:val="28"/>
        </w:rPr>
        <w:t>награждение Почетной грамотой;</w:t>
      </w:r>
    </w:p>
    <w:p w:rsidR="00E34135" w:rsidRPr="00367D20" w:rsidRDefault="00E34135" w:rsidP="00E34135">
      <w:pPr>
        <w:ind w:firstLine="709"/>
        <w:jc w:val="both"/>
        <w:rPr>
          <w:sz w:val="28"/>
          <w:szCs w:val="28"/>
        </w:rPr>
      </w:pPr>
      <w:r w:rsidRPr="00367D20">
        <w:rPr>
          <w:sz w:val="28"/>
          <w:szCs w:val="28"/>
        </w:rPr>
        <w:t>награждение ценным подарком.</w:t>
      </w: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6.3. Органы 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</w:t>
      </w:r>
      <w:r w:rsidRPr="00607F24">
        <w:rPr>
          <w:sz w:val="28"/>
          <w:szCs w:val="28"/>
        </w:rPr>
        <w:lastRenderedPageBreak/>
        <w:t>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6.4. Порядок предоставления органами местного самоуправления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народным дружинникам льгот и компенсаций устанавливается законами Оренбургской области.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367D20" w:rsidRDefault="00E34135" w:rsidP="00E34135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367D20">
        <w:rPr>
          <w:sz w:val="28"/>
          <w:szCs w:val="28"/>
        </w:rPr>
        <w:t>Финансирование и организационное обеспечение деятельности народных дружин</w:t>
      </w:r>
    </w:p>
    <w:p w:rsidR="00E34135" w:rsidRPr="00607F24" w:rsidRDefault="00E34135" w:rsidP="00E34135">
      <w:pPr>
        <w:ind w:left="1429"/>
        <w:rPr>
          <w:sz w:val="28"/>
          <w:szCs w:val="28"/>
        </w:rPr>
      </w:pPr>
    </w:p>
    <w:p w:rsidR="00E34135" w:rsidRPr="00607F24" w:rsidRDefault="00E34135" w:rsidP="00E34135">
      <w:pPr>
        <w:pStyle w:val="ConsPlusNormal"/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</w:p>
    <w:p w:rsidR="00E34135" w:rsidRPr="00607F24" w:rsidRDefault="00E34135" w:rsidP="00E34135">
      <w:pPr>
        <w:ind w:firstLine="709"/>
        <w:jc w:val="both"/>
        <w:rPr>
          <w:sz w:val="28"/>
          <w:szCs w:val="28"/>
        </w:rPr>
      </w:pPr>
      <w:r w:rsidRPr="00607F24">
        <w:rPr>
          <w:sz w:val="28"/>
          <w:szCs w:val="28"/>
        </w:rPr>
        <w:t xml:space="preserve">7.2. Органы местного самоуправления МО </w:t>
      </w:r>
      <w:r>
        <w:rPr>
          <w:sz w:val="28"/>
          <w:szCs w:val="28"/>
        </w:rPr>
        <w:t>Васильевский</w:t>
      </w:r>
      <w:r w:rsidRPr="00607F24">
        <w:rPr>
          <w:sz w:val="28"/>
          <w:szCs w:val="28"/>
        </w:rPr>
        <w:t xml:space="preserve"> сельсовет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AB5510" w:rsidRDefault="00AB5510" w:rsidP="00E34135"/>
    <w:sectPr w:rsidR="00AB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5"/>
    <w:rsid w:val="00AB5510"/>
    <w:rsid w:val="00E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538D-CD01-45FA-94E9-0408744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41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34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413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E34135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2467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2015-11-19T02:41:00Z</dcterms:created>
  <dcterms:modified xsi:type="dcterms:W3CDTF">2015-11-19T02:41:00Z</dcterms:modified>
</cp:coreProperties>
</file>